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D" w:rsidRDefault="00D45FA8" w:rsidP="00D45F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Valovi </w:t>
      </w:r>
    </w:p>
    <w:p w:rsidR="00D45FA8" w:rsidRDefault="00D45FA8" w:rsidP="00D45FA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Nastaju POREMEĆAJEM u nekom sredstvu.</w:t>
      </w:r>
    </w:p>
    <w:p w:rsidR="00D45FA8" w:rsidRDefault="00B406CD" w:rsidP="00B406C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(npr. bacanjem kamena na mirnu površinu vode)</w:t>
      </w:r>
    </w:p>
    <w:p w:rsidR="00B406CD" w:rsidRPr="00B406CD" w:rsidRDefault="00B406CD" w:rsidP="00B406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Poremećaj se širi dalje s čestice na četicu sredstva (npr. na opruzi se vala širi s čestice na česticu opruge), te kažemo da čestice </w:t>
      </w:r>
      <w:r>
        <w:rPr>
          <w:b/>
          <w:sz w:val="24"/>
          <w:szCs w:val="24"/>
        </w:rPr>
        <w:t>TITRAJU OKO SVOG RAVNOTEŽNOG POLOŽAJA</w:t>
      </w:r>
    </w:p>
    <w:p w:rsidR="00B406CD" w:rsidRDefault="00B406CD" w:rsidP="00B406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Valovima se s čestice na česticu prenosi ENERGIJA</w:t>
      </w:r>
    </w:p>
    <w:p w:rsidR="00B406CD" w:rsidRDefault="00B406CD" w:rsidP="00B406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Ravnotežni položaj je početni položaj (npr. napeta opruga prije nego na njoj napravimo poremećaj), a val ima i IZVOR – to je mjesto na kojem je napravljen poremećaj vala</w:t>
      </w:r>
    </w:p>
    <w:p w:rsidR="00B406CD" w:rsidRDefault="00B406CD" w:rsidP="00B406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Vrste valova : </w:t>
      </w:r>
      <w:r>
        <w:rPr>
          <w:b/>
          <w:sz w:val="24"/>
          <w:szCs w:val="24"/>
        </w:rPr>
        <w:t>TRANSVERZALNI I LONGITUDINALNI</w:t>
      </w:r>
    </w:p>
    <w:p w:rsidR="00B406CD" w:rsidRDefault="00B406CD" w:rsidP="00B406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TRANSVERZALNI</w:t>
      </w:r>
    </w:p>
    <w:p w:rsidR="00B406CD" w:rsidRDefault="00B406CD" w:rsidP="00B406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Gibaju se OKOMITO  NA SMJER ŠIRENJA VALA</w:t>
      </w:r>
      <w:r w:rsidR="00ED5A24">
        <w:rPr>
          <w:sz w:val="24"/>
          <w:szCs w:val="24"/>
        </w:rPr>
        <w:t xml:space="preserve"> (u obliku brjegova i dolova)</w:t>
      </w:r>
    </w:p>
    <w:p w:rsidR="00B406CD" w:rsidRPr="00B406CD" w:rsidRDefault="00B406CD" w:rsidP="00B406CD">
      <w:pPr>
        <w:ind w:left="36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5DF84B6" wp14:editId="6AF2FD53">
            <wp:extent cx="5760720" cy="3375422"/>
            <wp:effectExtent l="0" t="0" r="0" b="0"/>
            <wp:docPr id="1" name="Slika 1" descr="Kod transverzalnog vala čestice sredstva titraju  okomito na smjer širenja vala npr. zatitramo uže ,čestice  idu gore dolje,  aval se širi horizonta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 transverzalnog vala čestice sredstva titraju  okomito na smjer širenja vala npr. zatitramo uže ,čestice  idu gore dolje,  aval se širi horizonta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CD" w:rsidRPr="00B406CD" w:rsidRDefault="00B406CD" w:rsidP="00B406CD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45FA8" w:rsidRDefault="00D45FA8" w:rsidP="00ED5A24">
      <w:pPr>
        <w:rPr>
          <w:sz w:val="24"/>
          <w:szCs w:val="24"/>
        </w:rPr>
      </w:pPr>
    </w:p>
    <w:p w:rsidR="00ED5A24" w:rsidRDefault="00ED5A24" w:rsidP="00ED5A24">
      <w:pPr>
        <w:rPr>
          <w:sz w:val="24"/>
          <w:szCs w:val="24"/>
        </w:rPr>
      </w:pPr>
    </w:p>
    <w:p w:rsidR="00ED5A24" w:rsidRDefault="00ED5A24" w:rsidP="00ED5A24">
      <w:pPr>
        <w:rPr>
          <w:sz w:val="24"/>
          <w:szCs w:val="24"/>
        </w:rPr>
      </w:pPr>
    </w:p>
    <w:p w:rsidR="00ED5A24" w:rsidRDefault="00ED5A24" w:rsidP="00ED5A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LONGITUDINALNI</w:t>
      </w:r>
    </w:p>
    <w:p w:rsidR="00ED5A24" w:rsidRDefault="00ED5A24" w:rsidP="00ED5A2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Gibaju se PARLELNO SA SMJEROM GIBANJA VALA (u obliku ZGUŠNJENJA i RAZRJEĐENJA čestica sredstva)</w:t>
      </w:r>
    </w:p>
    <w:p w:rsidR="00ED5A24" w:rsidRDefault="00ED5A24" w:rsidP="00ED5A24">
      <w:pPr>
        <w:pStyle w:val="Odlomakpopisa"/>
        <w:rPr>
          <w:sz w:val="24"/>
          <w:szCs w:val="24"/>
        </w:rPr>
      </w:pPr>
    </w:p>
    <w:p w:rsidR="00ED5A24" w:rsidRPr="00ED5A24" w:rsidRDefault="00ED5A24" w:rsidP="00ED5A24">
      <w:pPr>
        <w:pStyle w:val="Odlomakpopisa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B4CB29" wp14:editId="11E2D6D6">
            <wp:extent cx="5760720" cy="3375422"/>
            <wp:effectExtent l="0" t="0" r="0" b="0"/>
            <wp:docPr id="2" name="Slika 2" descr="Prikazana je opruga koja je postavljena u vodoravan položaj. Ako na jednom  kraju skupimo  nekoliko namotaja opruge  i  pustimo, to „zgušnjenje“  će se širiti duž opruge prema suprotnom kraju. Duž opruge nastaju „zgušnjenja“ i „razrjeđenja“ kao posljedica širenja poremećaja, odnosno vala.  Kod longitudinalnog vala  prikazanog  na  oprugi , dijelovi opruge titraju  u  istom smjeru u kojem se širi valni poremeć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zana je opruga koja je postavljena u vodoravan položaj. Ako na jednom  kraju skupimo  nekoliko namotaja opruge  i  pustimo, to „zgušnjenje“  će se širiti duž opruge prema suprotnom kraju. Duž opruge nastaju „zgušnjenja“ i „razrjeđenja“ kao posljedica širenja poremećaja, odnosno vala.  Kod longitudinalnog vala  prikazanog  na  oprugi , dijelovi opruge titraju  u  istom smjeru u kojem se širi valni poremećaj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4" w:rsidRPr="00A9609A" w:rsidRDefault="00A9609A" w:rsidP="00A960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Sve vrste valova koje poznajemo možemo svrstati u ove dvije vrste (valovi na vodi, potres je val, zvuk, val na opruzi, …)</w:t>
      </w:r>
      <w:bookmarkStart w:id="0" w:name="_GoBack"/>
      <w:bookmarkEnd w:id="0"/>
    </w:p>
    <w:sectPr w:rsidR="00ED5A24" w:rsidRPr="00A9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5D" w:rsidRDefault="009F3F5D" w:rsidP="00ED5A24">
      <w:pPr>
        <w:spacing w:after="0" w:line="240" w:lineRule="auto"/>
      </w:pPr>
      <w:r>
        <w:separator/>
      </w:r>
    </w:p>
  </w:endnote>
  <w:endnote w:type="continuationSeparator" w:id="0">
    <w:p w:rsidR="009F3F5D" w:rsidRDefault="009F3F5D" w:rsidP="00ED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5D" w:rsidRDefault="009F3F5D" w:rsidP="00ED5A24">
      <w:pPr>
        <w:spacing w:after="0" w:line="240" w:lineRule="auto"/>
      </w:pPr>
      <w:r>
        <w:separator/>
      </w:r>
    </w:p>
  </w:footnote>
  <w:footnote w:type="continuationSeparator" w:id="0">
    <w:p w:rsidR="009F3F5D" w:rsidRDefault="009F3F5D" w:rsidP="00ED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120D"/>
    <w:multiLevelType w:val="hybridMultilevel"/>
    <w:tmpl w:val="2C04103E"/>
    <w:lvl w:ilvl="0" w:tplc="56124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8"/>
    <w:rsid w:val="0006234F"/>
    <w:rsid w:val="009F3F5D"/>
    <w:rsid w:val="00A8511D"/>
    <w:rsid w:val="00A9609A"/>
    <w:rsid w:val="00B406CD"/>
    <w:rsid w:val="00D45FA8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6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A24"/>
  </w:style>
  <w:style w:type="paragraph" w:styleId="Podnoje">
    <w:name w:val="footer"/>
    <w:basedOn w:val="Normal"/>
    <w:link w:val="PodnojeChar"/>
    <w:uiPriority w:val="99"/>
    <w:unhideWhenUsed/>
    <w:rsid w:val="00ED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6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A24"/>
  </w:style>
  <w:style w:type="paragraph" w:styleId="Podnoje">
    <w:name w:val="footer"/>
    <w:basedOn w:val="Normal"/>
    <w:link w:val="PodnojeChar"/>
    <w:uiPriority w:val="99"/>
    <w:unhideWhenUsed/>
    <w:rsid w:val="00ED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2020-04-14T08:18:00Z</dcterms:created>
  <dcterms:modified xsi:type="dcterms:W3CDTF">2020-04-14T08:46:00Z</dcterms:modified>
</cp:coreProperties>
</file>