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62" w:rsidRDefault="001F0E62" w:rsidP="001F0E62">
      <w:pPr>
        <w:jc w:val="center"/>
        <w:rPr>
          <w:b/>
        </w:rPr>
      </w:pPr>
      <w:r>
        <w:rPr>
          <w:b/>
        </w:rPr>
        <w:t>UZGON</w:t>
      </w:r>
    </w:p>
    <w:p w:rsidR="00C82688" w:rsidRPr="005203FC" w:rsidRDefault="005203FC" w:rsidP="00C82688">
      <w:pPr>
        <w:rPr>
          <w:b/>
        </w:rPr>
      </w:pPr>
      <w:r>
        <w:rPr>
          <w:b/>
        </w:rPr>
        <w:t>Zadatak za zadaću</w:t>
      </w:r>
    </w:p>
    <w:p w:rsidR="00C82688" w:rsidRDefault="00C82688" w:rsidP="00C82688">
      <w:pPr>
        <w:pStyle w:val="Odlomakpopisa"/>
      </w:pPr>
    </w:p>
    <w:p w:rsidR="005203FC" w:rsidRPr="001F0E62" w:rsidRDefault="008521DB" w:rsidP="005203FC">
      <w:pPr>
        <w:pStyle w:val="Odlomakpopisa"/>
        <w:numPr>
          <w:ilvl w:val="0"/>
          <w:numId w:val="6"/>
        </w:numPr>
      </w:pPr>
      <w:r>
        <w:t xml:space="preserve">Odredi  kolika je gustoća materijala od kojeg napravljen kvadar mase 25 dag visine 5 cm, ako on pritišće pod tlakom od 2 </w:t>
      </w:r>
      <w:proofErr w:type="spellStart"/>
      <w:r>
        <w:t>kPa</w:t>
      </w:r>
      <w:proofErr w:type="spellEnd"/>
      <w:r>
        <w:t>.</w:t>
      </w:r>
      <w:bookmarkStart w:id="0" w:name="_GoBack"/>
      <w:bookmarkEnd w:id="0"/>
    </w:p>
    <w:p w:rsidR="005203FC" w:rsidRDefault="005203FC" w:rsidP="005203FC">
      <w:pPr>
        <w:rPr>
          <w:rFonts w:cs="Tahoma"/>
        </w:rPr>
      </w:pPr>
      <w:r w:rsidRPr="005203FC">
        <w:rPr>
          <w:rFonts w:cs="Tahoma"/>
        </w:rPr>
        <w:t>UZGON</w:t>
      </w:r>
    </w:p>
    <w:p w:rsidR="005203FC" w:rsidRDefault="005203FC" w:rsidP="005203FC">
      <w:pPr>
        <w:pStyle w:val="Odlomakpopisa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SILA koja djeluje u tekućinama „prema gore“, suprotno od sile teže, istiskujući tijela izvan tekućine</w:t>
      </w:r>
    </w:p>
    <w:p w:rsidR="005203FC" w:rsidRDefault="005203FC" w:rsidP="005203FC">
      <w:pPr>
        <w:pStyle w:val="Odlomakpopisa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Uzrok je tome da su tijela u tekućinama lakša </w:t>
      </w:r>
    </w:p>
    <w:p w:rsidR="005203FC" w:rsidRDefault="005203FC" w:rsidP="005203FC">
      <w:pPr>
        <w:pStyle w:val="Odlomakpopisa"/>
        <w:rPr>
          <w:rFonts w:cs="Tahoma"/>
        </w:rPr>
      </w:pPr>
    </w:p>
    <w:p w:rsidR="005203FC" w:rsidRDefault="005203FC" w:rsidP="005203FC">
      <w:pPr>
        <w:pStyle w:val="Odlomakpopisa"/>
        <w:rPr>
          <w:rFonts w:cs="Tahoma"/>
        </w:rPr>
      </w:pPr>
      <w:r>
        <w:rPr>
          <w:rFonts w:cs="Tahoma"/>
        </w:rPr>
        <w:t xml:space="preserve">PRIMJER:  </w:t>
      </w:r>
    </w:p>
    <w:p w:rsidR="005203FC" w:rsidRDefault="005203FC" w:rsidP="005203FC">
      <w:pPr>
        <w:pStyle w:val="Odlomakpopisa"/>
        <w:rPr>
          <w:rFonts w:cs="Tahoma"/>
        </w:rPr>
      </w:pPr>
      <w:r>
        <w:rPr>
          <w:rFonts w:cs="Tahoma"/>
        </w:rPr>
        <w:t xml:space="preserve">Uteg ima masu 1 kg, dakle njegova težina je G=10N, dok u je u vodi njegova težina </w:t>
      </w:r>
      <w:proofErr w:type="spellStart"/>
      <w:r>
        <w:rPr>
          <w:rFonts w:cs="Tahoma"/>
        </w:rPr>
        <w:t>G</w:t>
      </w:r>
      <w:r>
        <w:rPr>
          <w:rFonts w:cs="Tahoma"/>
          <w:vertAlign w:val="subscript"/>
        </w:rPr>
        <w:t>v</w:t>
      </w:r>
      <w:proofErr w:type="spellEnd"/>
      <w:r>
        <w:rPr>
          <w:rFonts w:cs="Tahoma"/>
        </w:rPr>
        <w:t>=7N.</w:t>
      </w:r>
    </w:p>
    <w:p w:rsidR="005203FC" w:rsidRDefault="005203FC" w:rsidP="005203FC">
      <w:pPr>
        <w:pStyle w:val="Odlomakpopisa"/>
        <w:rPr>
          <w:rFonts w:cs="Tahoma"/>
        </w:rPr>
      </w:pPr>
      <w:r>
        <w:rPr>
          <w:rFonts w:cs="Tahoma"/>
        </w:rPr>
        <w:t>Uzgon dakle iznosi : F</w:t>
      </w:r>
      <w:r>
        <w:rPr>
          <w:rFonts w:cs="Tahoma"/>
          <w:vertAlign w:val="subscript"/>
        </w:rPr>
        <w:t>u</w:t>
      </w:r>
      <w:r>
        <w:rPr>
          <w:rFonts w:cs="Tahoma"/>
        </w:rPr>
        <w:t>=10 N – 7 N = 3 N.</w:t>
      </w:r>
    </w:p>
    <w:p w:rsidR="009C1971" w:rsidRDefault="009C1971" w:rsidP="005203FC">
      <w:pPr>
        <w:rPr>
          <w:rFonts w:cs="Tahoma"/>
        </w:rPr>
      </w:pPr>
    </w:p>
    <w:p w:rsidR="009C1971" w:rsidRDefault="009C1971" w:rsidP="009C1971">
      <w:pPr>
        <w:pStyle w:val="Odlomakpopisa"/>
        <w:numPr>
          <w:ilvl w:val="0"/>
          <w:numId w:val="7"/>
        </w:numPr>
        <w:rPr>
          <w:rFonts w:cs="Tahoma"/>
        </w:rPr>
      </w:pPr>
      <w:r w:rsidRPr="009C1971">
        <w:rPr>
          <w:rFonts w:cs="Tahoma"/>
        </w:rPr>
        <w:t>Rekli smo da tijela plutaju na vodi jer imaju manju gustoću od vode. No, brod koji je željezni , i ima veću gustoću od vode također pluta. UZROK JE UZGON. Brod ima ogroman VOLUMEN zbog kojeg se uzgon POVEĆAVA i veći je od sile teže te brod pluta.</w:t>
      </w:r>
    </w:p>
    <w:p w:rsidR="009C1971" w:rsidRDefault="009C1971" w:rsidP="009C1971">
      <w:pPr>
        <w:pStyle w:val="Odlomakpopisa"/>
        <w:rPr>
          <w:rFonts w:cs="Tahoma"/>
        </w:rPr>
      </w:pPr>
      <w:r>
        <w:rPr>
          <w:rFonts w:cs="Tahoma"/>
        </w:rPr>
        <w:t>Dakle, uzgon ovisi o VOLUMENU tijela. (veći volumen = veći uzgon)</w:t>
      </w:r>
    </w:p>
    <w:p w:rsidR="009C1971" w:rsidRDefault="009C1971" w:rsidP="009C1971">
      <w:pPr>
        <w:pStyle w:val="Odlomakpopisa"/>
        <w:numPr>
          <w:ilvl w:val="0"/>
          <w:numId w:val="7"/>
        </w:numPr>
        <w:rPr>
          <w:rFonts w:cs="Tahoma"/>
        </w:rPr>
      </w:pPr>
      <w:r>
        <w:rPr>
          <w:rFonts w:cs="Tahoma"/>
        </w:rPr>
        <w:t xml:space="preserve">  Plivanje u moru je lakše nego u jezeru. Opet je uzrok UZGON. Gustoća morske vode je VEĆA, pa je VEĆI i uzgon.</w:t>
      </w:r>
    </w:p>
    <w:p w:rsidR="009C1971" w:rsidRDefault="009C1971" w:rsidP="009C1971">
      <w:pPr>
        <w:pStyle w:val="Odlomakpopisa"/>
        <w:rPr>
          <w:rFonts w:cs="Tahoma"/>
        </w:rPr>
      </w:pPr>
      <w:r>
        <w:rPr>
          <w:rFonts w:cs="Tahoma"/>
        </w:rPr>
        <w:t>Uzgon ovisi i o GUSTOĆI TEKUĆINE  u kojoj se tijelo nalazi.</w:t>
      </w:r>
    </w:p>
    <w:p w:rsidR="009C1971" w:rsidRDefault="009C1971" w:rsidP="009C1971">
      <w:pPr>
        <w:pStyle w:val="Odlomakpopisa"/>
        <w:rPr>
          <w:rFonts w:cs="Tahoma"/>
        </w:rPr>
      </w:pPr>
    </w:p>
    <w:p w:rsidR="009C1971" w:rsidRDefault="009C1971" w:rsidP="009C1971">
      <w:pPr>
        <w:pStyle w:val="Odlomakpopisa"/>
        <w:rPr>
          <w:rFonts w:cs="Tahoma"/>
        </w:rPr>
      </w:pPr>
    </w:p>
    <w:p w:rsidR="009C1971" w:rsidRDefault="009C1971" w:rsidP="009C1971">
      <w:pPr>
        <w:pStyle w:val="Odlomakpopisa"/>
        <w:rPr>
          <w:rFonts w:cs="Tahoma"/>
        </w:rPr>
      </w:pPr>
      <w:r>
        <w:rPr>
          <w:rFonts w:cs="Tahoma"/>
        </w:rPr>
        <w:t>Dakle, formula za uzgon :</w:t>
      </w:r>
    </w:p>
    <w:p w:rsidR="009C1971" w:rsidRDefault="009C1971" w:rsidP="009C1971">
      <w:pPr>
        <w:pStyle w:val="Odlomakpopisa"/>
        <w:rPr>
          <w:rFonts w:cs="Tahoma"/>
        </w:rPr>
      </w:pPr>
      <w:r>
        <w:rPr>
          <w:rFonts w:cs="Tahoma"/>
        </w:rPr>
        <w:t xml:space="preserve"> UZGON = GUSTUĆA TEKUĆINE * VOLUMEN URONJENOG TIJELA * GRAVITACIJSKA KONSTANTA</w:t>
      </w:r>
    </w:p>
    <w:p w:rsidR="009C1971" w:rsidRDefault="009C1971" w:rsidP="009C1971">
      <w:pPr>
        <w:pStyle w:val="Odlomakpopisa"/>
        <w:rPr>
          <w:rFonts w:cs="Tahoma"/>
        </w:rPr>
      </w:pPr>
    </w:p>
    <w:p w:rsidR="009C1971" w:rsidRDefault="009C1971" w:rsidP="009C1971">
      <w:pPr>
        <w:pStyle w:val="Standard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inline distT="0" distB="0" distL="0" distR="0" wp14:anchorId="1712DD94" wp14:editId="49CB2B71">
                <wp:extent cx="304800" cy="304800"/>
                <wp:effectExtent l="0" t="0" r="0" b="0"/>
                <wp:docPr id="3" name="AutoShape 6" descr="{\displaystyle F_{u}=\rho \cdot g\cdot V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19EAC" id="AutoShape 6" o:spid="_x0000_s1026" alt="{\displaystyle F_{u}=\rho \cdot g\cdot V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Iw/OaEAIAAPYD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 wp14:anchorId="124E5C21" wp14:editId="63311BCD">
            <wp:extent cx="638175" cy="228600"/>
            <wp:effectExtent l="0" t="0" r="9525" b="0"/>
            <wp:docPr id="1" name="Slika 1" descr="http://www.holo.hr/Portals/0/Formule/Fiz06-02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lo.hr/Portals/0/Formule/Fiz06-02_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0B" w:rsidRPr="004D790B" w:rsidRDefault="009C1971" w:rsidP="004D790B">
      <w:pPr>
        <w:pStyle w:val="StandardWeb"/>
        <w:numPr>
          <w:ilvl w:val="0"/>
          <w:numId w:val="8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sila uzgona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 - volumen tijela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BDE29CA" wp14:editId="44F61634">
            <wp:extent cx="152400" cy="161925"/>
            <wp:effectExtent l="0" t="0" r="0" b="9525"/>
            <wp:docPr id="4" name="Slika 4" descr="http://www.holo.hr/Portals/0/Formule/Fiz06-02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lo.hr/Portals/0/Formule/Fiz06-02_files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DFD">
        <w:rPr>
          <w:color w:val="000000"/>
          <w:sz w:val="27"/>
          <w:szCs w:val="27"/>
        </w:rPr>
        <w:t> - gustoća tekućine</w:t>
      </w:r>
    </w:p>
    <w:p w:rsidR="004D790B" w:rsidRDefault="004D790B" w:rsidP="009C1971">
      <w:pPr>
        <w:pStyle w:val="Odlomakpopisa"/>
        <w:rPr>
          <w:rFonts w:cs="Tahoma"/>
        </w:rPr>
      </w:pPr>
    </w:p>
    <w:p w:rsidR="004D790B" w:rsidRDefault="004D790B" w:rsidP="009C1971">
      <w:pPr>
        <w:pStyle w:val="Odlomakpopisa"/>
        <w:rPr>
          <w:rFonts w:cs="Tahoma"/>
        </w:rPr>
      </w:pPr>
    </w:p>
    <w:p w:rsidR="004D790B" w:rsidRDefault="004D790B" w:rsidP="009C1971">
      <w:pPr>
        <w:pStyle w:val="Odlomakpopisa"/>
        <w:rPr>
          <w:rFonts w:cs="Tahoma"/>
        </w:rPr>
      </w:pPr>
      <w:r>
        <w:rPr>
          <w:rFonts w:cs="Tahoma"/>
        </w:rPr>
        <w:t xml:space="preserve">Zadatak:  </w:t>
      </w:r>
    </w:p>
    <w:p w:rsidR="009C1971" w:rsidRDefault="004D790B" w:rsidP="004D790B">
      <w:pPr>
        <w:pStyle w:val="Odlomakpopis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Tijelo ima masu 2500g. Koliki uzgon djeluje na njega u vodi ako mu je težina u vodi 11 N? </w:t>
      </w:r>
    </w:p>
    <w:p w:rsidR="004D790B" w:rsidRPr="009C1971" w:rsidRDefault="004D790B" w:rsidP="004D790B">
      <w:pPr>
        <w:pStyle w:val="Odlomakpopis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Koliki uzgon u vodi djeluje na tijelo volumena 25 m</w:t>
      </w:r>
      <w:r>
        <w:rPr>
          <w:rFonts w:cs="Tahoma"/>
          <w:vertAlign w:val="superscript"/>
        </w:rPr>
        <w:t>3</w:t>
      </w:r>
      <w:r>
        <w:rPr>
          <w:rFonts w:cs="Tahoma"/>
        </w:rPr>
        <w:t>?</w:t>
      </w:r>
    </w:p>
    <w:p w:rsidR="009C1971" w:rsidRPr="005203FC" w:rsidRDefault="009C1971" w:rsidP="005203FC">
      <w:pPr>
        <w:rPr>
          <w:rFonts w:cs="Tahoma"/>
        </w:rPr>
      </w:pPr>
    </w:p>
    <w:p w:rsidR="005203FC" w:rsidRPr="005203FC" w:rsidRDefault="005203FC" w:rsidP="005203FC">
      <w:pPr>
        <w:rPr>
          <w:rFonts w:ascii="Tahoma" w:hAnsi="Tahoma" w:cs="Tahoma"/>
        </w:rPr>
      </w:pPr>
    </w:p>
    <w:p w:rsidR="00623F0B" w:rsidRPr="00623F0B" w:rsidRDefault="00623F0B" w:rsidP="008521DB">
      <w:pPr>
        <w:pStyle w:val="Odlomakpopisa"/>
      </w:pPr>
    </w:p>
    <w:p w:rsidR="00D24792" w:rsidRDefault="00D24792" w:rsidP="00D24792">
      <w:pPr>
        <w:pStyle w:val="Odlomakpopisa"/>
      </w:pPr>
    </w:p>
    <w:p w:rsidR="00526594" w:rsidRDefault="00526594" w:rsidP="00526594"/>
    <w:p w:rsidR="00526594" w:rsidRPr="00526594" w:rsidRDefault="00526594" w:rsidP="00526594">
      <w:pPr>
        <w:pStyle w:val="Odlomakpopisa"/>
      </w:pPr>
      <w:r>
        <w:t xml:space="preserve">           </w:t>
      </w:r>
    </w:p>
    <w:sectPr w:rsidR="00526594" w:rsidRPr="0052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holo.hr/Portals/0/Formule/Fiz06-02_files/image002.gif" style="width:15pt;height:18pt;visibility:visible;mso-wrap-style:square" o:bullet="t">
        <v:imagedata r:id="rId1" o:title="image002"/>
      </v:shape>
    </w:pict>
  </w:numPicBullet>
  <w:abstractNum w:abstractNumId="0" w15:restartNumberingAfterBreak="0">
    <w:nsid w:val="1013652A"/>
    <w:multiLevelType w:val="hybridMultilevel"/>
    <w:tmpl w:val="37785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965"/>
    <w:multiLevelType w:val="hybridMultilevel"/>
    <w:tmpl w:val="C6367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D9C"/>
    <w:multiLevelType w:val="hybridMultilevel"/>
    <w:tmpl w:val="D23E3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EC8"/>
    <w:multiLevelType w:val="hybridMultilevel"/>
    <w:tmpl w:val="36E6941C"/>
    <w:lvl w:ilvl="0" w:tplc="9AA2B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80D"/>
    <w:multiLevelType w:val="hybridMultilevel"/>
    <w:tmpl w:val="03400588"/>
    <w:lvl w:ilvl="0" w:tplc="D9006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2A9"/>
    <w:multiLevelType w:val="hybridMultilevel"/>
    <w:tmpl w:val="B7FE0718"/>
    <w:lvl w:ilvl="0" w:tplc="39E0C3E4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9727E"/>
    <w:multiLevelType w:val="hybridMultilevel"/>
    <w:tmpl w:val="7EAE6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3535"/>
    <w:multiLevelType w:val="hybridMultilevel"/>
    <w:tmpl w:val="C7386A26"/>
    <w:lvl w:ilvl="0" w:tplc="CF1E2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CE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C6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E9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29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CF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6E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CD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BB0957"/>
    <w:multiLevelType w:val="hybridMultilevel"/>
    <w:tmpl w:val="99364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94"/>
    <w:rsid w:val="00033DFD"/>
    <w:rsid w:val="000363B1"/>
    <w:rsid w:val="001F0E62"/>
    <w:rsid w:val="004D790B"/>
    <w:rsid w:val="005203FC"/>
    <w:rsid w:val="00526594"/>
    <w:rsid w:val="00623F0B"/>
    <w:rsid w:val="007D4281"/>
    <w:rsid w:val="008521DB"/>
    <w:rsid w:val="009C1971"/>
    <w:rsid w:val="00C41658"/>
    <w:rsid w:val="00C82688"/>
    <w:rsid w:val="00D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DD2"/>
  <w15:docId w15:val="{2903FADD-6834-46CE-91BD-389B479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5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2020-03-31T05:58:00Z</dcterms:created>
  <dcterms:modified xsi:type="dcterms:W3CDTF">2020-03-31T05:58:00Z</dcterms:modified>
</cp:coreProperties>
</file>