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2B2" w:rsidRPr="007752B2" w:rsidRDefault="007752B2" w:rsidP="007752B2">
      <w:pPr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Šaljem Vam rješenja praktičnih radova iz radne bilježnice pa provjerite i dopunite ono što nedostaje. </w:t>
      </w:r>
      <w:r w:rsidR="00E3411F">
        <w:rPr>
          <w:rFonts w:ascii="Times New Roman" w:hAnsi="Times New Roman" w:cs="Times New Roman"/>
          <w:sz w:val="28"/>
          <w:szCs w:val="28"/>
        </w:rPr>
        <w:t>Ne treba mi slati ispunjena rješenja.</w:t>
      </w:r>
      <w:bookmarkStart w:id="0" w:name="_GoBack"/>
      <w:bookmarkEnd w:id="0"/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52B2">
        <w:rPr>
          <w:rFonts w:ascii="Times New Roman" w:hAnsi="Times New Roman" w:cs="Times New Roman"/>
          <w:b/>
          <w:bCs/>
          <w:sz w:val="28"/>
          <w:szCs w:val="28"/>
        </w:rPr>
        <w:t>POKUS 1. Alkohol kao otapalo iz radne bilježnice, str. 98.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U akoholu se otapaju jod, benzin i jestivo ulje. Alkohol se dobro miješa s vodom u svim omjerima. U alkoholu se ne otapa kuhinjska sol.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a) Benzin, ulje i jod.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b) Kuhinjska sol.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c) Topljivost tvari u alkoholu ne ovisi o agregacijskom stanju topljive tvari.</w:t>
      </w:r>
    </w:p>
    <w:p w:rsidR="007752B2" w:rsidRPr="007752B2" w:rsidRDefault="007752B2" w:rsidP="007752B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2.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 xml:space="preserve">Gorenje alkohola 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iz radne bilježnice, str. 99. 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7752B2">
        <w:rPr>
          <w:rFonts w:ascii="Times New Roman" w:hAnsi="Times New Roman" w:cs="Times New Roman"/>
          <w:sz w:val="28"/>
          <w:szCs w:val="28"/>
        </w:rPr>
        <w:t>Etanol je zapaljiv organski spoj i izgara narančastim plamenom. Suhi se lijevak orosio iznad plamena. Plamen se nakon nekog vremena ugasi ispod lijevka zbog nedostatka kisika.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Pr="007752B2">
        <w:rPr>
          <w:rFonts w:ascii="Times New Roman" w:hAnsi="Times New Roman" w:cs="Times New Roman"/>
          <w:sz w:val="28"/>
          <w:szCs w:val="28"/>
        </w:rPr>
        <w:t>Na lijevku nastaju bijele mrlje od kalcijeva karbonata: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Ca(OH)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Gorenjem etanola nastaju ugljikov dioksid i voda: C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752B2">
        <w:rPr>
          <w:rFonts w:ascii="Times New Roman" w:hAnsi="Times New Roman" w:cs="Times New Roman"/>
          <w:sz w:val="28"/>
          <w:szCs w:val="28"/>
        </w:rPr>
        <w:t>O + 3 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2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+ 3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Metanol gori plavičastim plamenom: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>O + 3 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→ 2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 + 4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O.</w:t>
      </w:r>
    </w:p>
    <w:p w:rsidR="007752B2" w:rsidRPr="007752B2" w:rsidRDefault="007752B2" w:rsidP="007752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1.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Dokazivanje vode u kupovnom alkoholu etanolu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iz radne bilježnice, str. 105.</w:t>
      </w:r>
    </w:p>
    <w:p w:rsidR="007752B2" w:rsidRPr="007752B2" w:rsidRDefault="007752B2" w:rsidP="007752B2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2. Reagens je poplavio.</w:t>
      </w:r>
    </w:p>
    <w:p w:rsidR="007752B2" w:rsidRPr="007752B2" w:rsidRDefault="007752B2" w:rsidP="007752B2">
      <w:pPr>
        <w:spacing w:after="12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CuSO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 xml:space="preserve"> · 5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 xml:space="preserve">O(s) </w:t>
      </w:r>
      <w:r w:rsidRPr="007752B2">
        <w:rPr>
          <w:rFonts w:ascii="Times New Roman" w:hAnsi="Times New Roman" w:cs="Times New Roman"/>
          <w:position w:val="-6"/>
          <w:sz w:val="28"/>
          <w:szCs w:val="28"/>
        </w:rPr>
        <w:object w:dxaOrig="6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15.75pt" o:ole="">
            <v:imagedata r:id="rId5" o:title=""/>
          </v:shape>
          <o:OLEObject Type="Embed" ProgID="Equation.3" ShapeID="_x0000_i1025" DrawAspect="Content" ObjectID="_1646579064" r:id="rId6"/>
        </w:object>
      </w:r>
      <w:r w:rsidRPr="007752B2">
        <w:rPr>
          <w:rFonts w:ascii="Times New Roman" w:hAnsi="Times New Roman" w:cs="Times New Roman"/>
          <w:sz w:val="28"/>
          <w:szCs w:val="28"/>
        </w:rPr>
        <w:t xml:space="preserve"> CuSO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52B2">
        <w:rPr>
          <w:rFonts w:ascii="Times New Roman" w:hAnsi="Times New Roman" w:cs="Times New Roman"/>
          <w:sz w:val="28"/>
          <w:szCs w:val="28"/>
        </w:rPr>
        <w:t>(s) + 5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Produkt je bakrov(II) sulfat.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 xml:space="preserve">Nakon dodatka kupovnog etanola bakrov(II) sulfat poplavi. </w:t>
      </w:r>
    </w:p>
    <w:p w:rsidR="007752B2" w:rsidRPr="007752B2" w:rsidRDefault="007752B2" w:rsidP="007752B2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Kupovni je etanol smjesa alkohola etanola i vode.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52B2" w:rsidRPr="007752B2" w:rsidRDefault="007752B2" w:rsidP="007752B2">
      <w:pPr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2.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Alkoholno vrenje</w:t>
      </w:r>
      <w:r w:rsidRPr="007752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52B2">
        <w:rPr>
          <w:rFonts w:ascii="Times New Roman" w:eastAsia="Times New Roman" w:hAnsi="Times New Roman" w:cs="Times New Roman"/>
          <w:sz w:val="28"/>
          <w:szCs w:val="28"/>
        </w:rPr>
        <w:t>iz radne bilježnice, str. 106.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143"/>
        </w:tabs>
        <w:spacing w:line="360" w:lineRule="auto"/>
        <w:rPr>
          <w:sz w:val="28"/>
          <w:szCs w:val="28"/>
        </w:rPr>
      </w:pPr>
      <w:r w:rsidRPr="007752B2">
        <w:rPr>
          <w:sz w:val="28"/>
          <w:szCs w:val="28"/>
        </w:rPr>
        <w:t>2. Nužno je održavanje stalne temperature radi optimalnog djelovanja kvaščevih gljivica.</w:t>
      </w:r>
    </w:p>
    <w:p w:rsidR="007752B2" w:rsidRPr="007752B2" w:rsidRDefault="007752B2" w:rsidP="007752B2">
      <w:pPr>
        <w:pStyle w:val="Podnoje"/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>3. U štrcaljki se zamutila vapnena voda.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0"/>
        </w:tabs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>CO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 xml:space="preserve"> + Ca(OH)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 xml:space="preserve"> → CaCO</w:t>
      </w:r>
      <w:r w:rsidRPr="007752B2">
        <w:rPr>
          <w:sz w:val="28"/>
          <w:szCs w:val="28"/>
          <w:vertAlign w:val="subscript"/>
        </w:rPr>
        <w:t>3</w:t>
      </w:r>
      <w:r w:rsidRPr="007752B2">
        <w:rPr>
          <w:sz w:val="28"/>
          <w:szCs w:val="28"/>
        </w:rPr>
        <w:t xml:space="preserve"> + H</w:t>
      </w:r>
      <w:r w:rsidRPr="007752B2">
        <w:rPr>
          <w:sz w:val="28"/>
          <w:szCs w:val="28"/>
          <w:vertAlign w:val="subscript"/>
        </w:rPr>
        <w:t>2</w:t>
      </w:r>
      <w:r w:rsidRPr="007752B2">
        <w:rPr>
          <w:sz w:val="28"/>
          <w:szCs w:val="28"/>
        </w:rPr>
        <w:t>O</w:t>
      </w:r>
    </w:p>
    <w:p w:rsidR="007752B2" w:rsidRPr="007752B2" w:rsidRDefault="007752B2" w:rsidP="007752B2">
      <w:pPr>
        <w:pStyle w:val="Podnoje"/>
        <w:tabs>
          <w:tab w:val="clear" w:pos="4320"/>
          <w:tab w:val="clear" w:pos="8640"/>
          <w:tab w:val="right" w:pos="143"/>
        </w:tabs>
        <w:spacing w:line="360" w:lineRule="auto"/>
        <w:jc w:val="left"/>
        <w:rPr>
          <w:sz w:val="28"/>
          <w:szCs w:val="28"/>
        </w:rPr>
      </w:pPr>
      <w:r w:rsidRPr="007752B2">
        <w:rPr>
          <w:sz w:val="28"/>
          <w:szCs w:val="28"/>
        </w:rPr>
        <w:t xml:space="preserve">šećer </w:t>
      </w:r>
      <w:r w:rsidRPr="007752B2">
        <w:rPr>
          <w:position w:val="-6"/>
          <w:sz w:val="28"/>
          <w:szCs w:val="28"/>
        </w:rPr>
        <w:object w:dxaOrig="880" w:dyaOrig="320">
          <v:shape id="_x0000_i1026" type="#_x0000_t75" style="width:36.75pt;height:13.5pt" o:ole="">
            <v:imagedata r:id="rId7" o:title=""/>
          </v:shape>
          <o:OLEObject Type="Embed" ProgID="Equation.3" ShapeID="_x0000_i1026" DrawAspect="Content" ObjectID="_1646579065" r:id="rId8"/>
        </w:object>
      </w:r>
      <w:r w:rsidRPr="007752B2">
        <w:rPr>
          <w:sz w:val="28"/>
          <w:szCs w:val="28"/>
        </w:rPr>
        <w:t xml:space="preserve"> alkohol etanol + </w:t>
      </w:r>
      <w:r w:rsidRPr="007752B2">
        <w:rPr>
          <w:sz w:val="28"/>
          <w:szCs w:val="28"/>
          <w:u w:val="single"/>
        </w:rPr>
        <w:t>ugljikov dioksid + voda</w:t>
      </w:r>
    </w:p>
    <w:p w:rsid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Alkoholno se vrenje zbiva u uvjetima bez kisika, pri blago povišenoj temperaturi, uz djelovanje enzima iz kvasca.</w:t>
      </w: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b/>
          <w:bCs/>
          <w:sz w:val="28"/>
          <w:szCs w:val="28"/>
        </w:rPr>
        <w:t>POKUS 3. Kemijski alkotest iz radne bilježnice str. 107.</w:t>
      </w:r>
    </w:p>
    <w:p w:rsid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752B2">
        <w:rPr>
          <w:rFonts w:ascii="Times New Roman" w:eastAsia="Times New Roman" w:hAnsi="Times New Roman" w:cs="Times New Roman"/>
          <w:sz w:val="28"/>
          <w:szCs w:val="28"/>
        </w:rPr>
        <w:t>2. Nakon dodatka etanola u zakiseljenu otopinu žutog kalijeva kromata nastaje kemijski spoj zelene boje. Kalijev kromat mijenja se u kromov spoj zelene boje.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b/>
          <w:sz w:val="28"/>
          <w:szCs w:val="28"/>
        </w:rPr>
        <w:t>POKUS 1.</w:t>
      </w:r>
      <w:r w:rsidRPr="007752B2">
        <w:rPr>
          <w:rFonts w:ascii="Times New Roman" w:hAnsi="Times New Roman" w:cs="Times New Roman"/>
          <w:sz w:val="28"/>
          <w:szCs w:val="28"/>
        </w:rPr>
        <w:t xml:space="preserve"> </w:t>
      </w:r>
      <w:r w:rsidRPr="007752B2">
        <w:rPr>
          <w:rFonts w:ascii="Times New Roman" w:hAnsi="Times New Roman" w:cs="Times New Roman"/>
          <w:b/>
          <w:sz w:val="28"/>
          <w:szCs w:val="28"/>
        </w:rPr>
        <w:t>Ispitivanje svojstava octene kiseline</w:t>
      </w:r>
      <w:r w:rsidRPr="007752B2">
        <w:rPr>
          <w:rFonts w:ascii="Times New Roman" w:hAnsi="Times New Roman" w:cs="Times New Roman"/>
          <w:sz w:val="28"/>
          <w:szCs w:val="28"/>
        </w:rPr>
        <w:t xml:space="preserve"> iz radne bilježnice, str. 113.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lastRenderedPageBreak/>
        <w:t>2. pH octene kiseline manji je od 7, a plavi lakmusov papir u dodiru s octenom kiselinom pocrveni.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3. Reakcijom magnezija i octene kiseline nastaje zapaljivi plin (vodik).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4. Tinjajuća se treščica ugasi jer je reakcijom nastao plin koji ne podržava gorenje (ugljikov dioksid).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5. 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COOH(aq) + Mg(s)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Mg(aq)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(g)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6. a) Nakon uparavanja na stakalcu zaostane bijeli talog.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b) To je kalcijeva sol octene kiseline.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COOH(aq) +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Ca(aq)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O(l) + 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(g) ili</w:t>
      </w:r>
    </w:p>
    <w:p w:rsid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52B2">
        <w:rPr>
          <w:rFonts w:ascii="Times New Roman" w:hAnsi="Times New Roman" w:cs="Times New Roman"/>
          <w:sz w:val="28"/>
          <w:szCs w:val="28"/>
        </w:rPr>
        <w:t>2 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COOH(aq) + CaCO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(s) → (CH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COO)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Ca(aq) + H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52B2">
        <w:rPr>
          <w:rFonts w:ascii="Times New Roman" w:hAnsi="Times New Roman" w:cs="Times New Roman"/>
          <w:sz w:val="28"/>
          <w:szCs w:val="28"/>
        </w:rPr>
        <w:t>CO</w:t>
      </w:r>
      <w:r w:rsidRPr="007752B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752B2">
        <w:rPr>
          <w:rFonts w:ascii="Times New Roman" w:hAnsi="Times New Roman" w:cs="Times New Roman"/>
          <w:sz w:val="28"/>
          <w:szCs w:val="28"/>
        </w:rPr>
        <w:t>(aq)</w:t>
      </w: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52B2" w:rsidRPr="007818DC" w:rsidRDefault="007752B2" w:rsidP="007752B2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752B2" w:rsidRPr="007752B2" w:rsidRDefault="007752B2" w:rsidP="007752B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52B2" w:rsidRPr="007752B2" w:rsidRDefault="007752B2" w:rsidP="007752B2">
      <w:pPr>
        <w:rPr>
          <w:rFonts w:ascii="Times New Roman" w:hAnsi="Times New Roman" w:cs="Times New Roman"/>
          <w:sz w:val="24"/>
          <w:szCs w:val="24"/>
        </w:rPr>
      </w:pPr>
    </w:p>
    <w:sectPr w:rsidR="007752B2" w:rsidRPr="007752B2" w:rsidSect="00775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24E59"/>
    <w:multiLevelType w:val="hybridMultilevel"/>
    <w:tmpl w:val="D9AA100C"/>
    <w:lvl w:ilvl="0" w:tplc="B1DCF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7752B2"/>
    <w:rsid w:val="009D18D2"/>
    <w:rsid w:val="00E3411F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2A93-52AA-4E99-AE88-1EBD0E86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7752B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7752B2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Zver</dc:creator>
  <cp:keywords/>
  <dc:description/>
  <cp:lastModifiedBy>Jasmina Zver</cp:lastModifiedBy>
  <cp:revision>3</cp:revision>
  <dcterms:created xsi:type="dcterms:W3CDTF">2020-03-24T17:17:00Z</dcterms:created>
  <dcterms:modified xsi:type="dcterms:W3CDTF">2020-03-24T17:18:00Z</dcterms:modified>
</cp:coreProperties>
</file>