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Verlag-Bold" w:hAnsi="Verlag-Bold" w:cs="Verlag-Bold"/>
          <w:b/>
          <w:bCs/>
          <w:color w:val="3EB4D8"/>
          <w:sz w:val="74"/>
          <w:szCs w:val="74"/>
        </w:rPr>
      </w:pPr>
      <w:r>
        <w:rPr>
          <w:rFonts w:ascii="Verlag-Bold" w:hAnsi="Verlag-Bold" w:cs="Verlag-Bold"/>
          <w:b/>
          <w:bCs/>
          <w:color w:val="3EB4D8"/>
          <w:sz w:val="74"/>
          <w:szCs w:val="74"/>
        </w:rPr>
        <w:t>Perfekt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1. </w:t>
      </w:r>
      <w:r>
        <w:rPr>
          <w:rFonts w:ascii="Rubik-Regular" w:hAnsi="Rubik-Regular" w:cs="Rubik-Regular"/>
          <w:color w:val="3EB4D8"/>
          <w:sz w:val="21"/>
          <w:szCs w:val="21"/>
        </w:rPr>
        <w:t xml:space="preserve">Upiši u </w:t>
      </w:r>
      <w:proofErr w:type="spellStart"/>
      <w:r>
        <w:rPr>
          <w:rFonts w:ascii="Rubik-Regular" w:hAnsi="Rubik-Regular" w:cs="Rubik-Regular"/>
          <w:color w:val="3EB4D8"/>
          <w:sz w:val="21"/>
          <w:szCs w:val="21"/>
        </w:rPr>
        <w:t>ispunjaljku</w:t>
      </w:r>
      <w:proofErr w:type="spellEnd"/>
      <w:r>
        <w:rPr>
          <w:rFonts w:ascii="Rubik-Regular" w:hAnsi="Rubik-Regular" w:cs="Rubik-Regular"/>
          <w:color w:val="3EB4D8"/>
          <w:sz w:val="21"/>
          <w:szCs w:val="21"/>
        </w:rPr>
        <w:t xml:space="preserve"> perfekt napisanih glagola u muškome rodu. Pazi na zadanu osobu i broj.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Regular" w:hAnsi="Rubik-Regular" w:cs="Rubik-Regular"/>
          <w:color w:val="3EB4D8"/>
          <w:sz w:val="21"/>
          <w:szCs w:val="21"/>
        </w:rPr>
        <w:t>Ispuniš li pravilno, u označenom će stupcu pisati što izriče perfekt.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Medium" w:hAnsi="Rubik-Medium" w:cs="Rubik-Medium"/>
          <w:color w:val="3EB4D8"/>
          <w:sz w:val="21"/>
          <w:szCs w:val="21"/>
        </w:rPr>
        <w:t xml:space="preserve">1. </w:t>
      </w:r>
      <w:r>
        <w:rPr>
          <w:rFonts w:ascii="Rubik-Light" w:hAnsi="Rubik-Light" w:cs="Rubik-Light"/>
          <w:color w:val="231F20"/>
          <w:sz w:val="21"/>
          <w:szCs w:val="21"/>
        </w:rPr>
        <w:t>plesati, 1. os. jd.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Medium" w:hAnsi="Rubik-Medium" w:cs="Rubik-Medium"/>
          <w:color w:val="3EB4D8"/>
          <w:sz w:val="24"/>
          <w:szCs w:val="24"/>
        </w:rPr>
        <w:t xml:space="preserve">2. 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rovati, 1. os. </w:t>
      </w:r>
      <w:proofErr w:type="spellStart"/>
      <w:r>
        <w:rPr>
          <w:rFonts w:ascii="Rubik-Light" w:hAnsi="Rubik-Light" w:cs="Rubik-Light"/>
          <w:color w:val="231F20"/>
          <w:sz w:val="21"/>
          <w:szCs w:val="21"/>
        </w:rPr>
        <w:t>mn</w:t>
      </w:r>
      <w:proofErr w:type="spellEnd"/>
      <w:r>
        <w:rPr>
          <w:rFonts w:ascii="Rubik-Light" w:hAnsi="Rubik-Light" w:cs="Rubik-Light"/>
          <w:color w:val="231F20"/>
          <w:sz w:val="21"/>
          <w:szCs w:val="21"/>
        </w:rPr>
        <w:t>.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Medium" w:hAnsi="Rubik-Medium" w:cs="Rubik-Medium"/>
          <w:color w:val="3EB4D8"/>
          <w:sz w:val="21"/>
          <w:szCs w:val="21"/>
        </w:rPr>
        <w:t xml:space="preserve">3. </w:t>
      </w:r>
      <w:r>
        <w:rPr>
          <w:rFonts w:ascii="Rubik-Light" w:hAnsi="Rubik-Light" w:cs="Rubik-Light"/>
          <w:color w:val="231F20"/>
          <w:sz w:val="21"/>
          <w:szCs w:val="21"/>
        </w:rPr>
        <w:t>odraditi, 2. os. jd.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Medium" w:hAnsi="Rubik-Medium" w:cs="Rubik-Medium"/>
          <w:color w:val="3EB4D8"/>
          <w:sz w:val="21"/>
          <w:szCs w:val="21"/>
        </w:rPr>
        <w:t xml:space="preserve">4. 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šivati, 2. os. </w:t>
      </w:r>
      <w:proofErr w:type="spellStart"/>
      <w:r>
        <w:rPr>
          <w:rFonts w:ascii="Rubik-Light" w:hAnsi="Rubik-Light" w:cs="Rubik-Light"/>
          <w:color w:val="231F20"/>
          <w:sz w:val="21"/>
          <w:szCs w:val="21"/>
        </w:rPr>
        <w:t>mn</w:t>
      </w:r>
      <w:proofErr w:type="spellEnd"/>
      <w:r>
        <w:rPr>
          <w:rFonts w:ascii="Rubik-Light" w:hAnsi="Rubik-Light" w:cs="Rubik-Light"/>
          <w:color w:val="231F20"/>
          <w:sz w:val="21"/>
          <w:szCs w:val="21"/>
        </w:rPr>
        <w:t>.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Medium" w:hAnsi="Rubik-Medium" w:cs="Rubik-Medium"/>
          <w:color w:val="3EB4D8"/>
          <w:sz w:val="21"/>
          <w:szCs w:val="21"/>
        </w:rPr>
        <w:t xml:space="preserve">5. </w:t>
      </w:r>
      <w:r>
        <w:rPr>
          <w:rFonts w:ascii="Rubik-Light" w:hAnsi="Rubik-Light" w:cs="Rubik-Light"/>
          <w:color w:val="231F20"/>
          <w:sz w:val="21"/>
          <w:szCs w:val="21"/>
        </w:rPr>
        <w:t>lijevati, 3. os. jd.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Medium" w:hAnsi="Rubik-Medium" w:cs="Rubik-Medium"/>
          <w:color w:val="3EB4D8"/>
          <w:sz w:val="21"/>
          <w:szCs w:val="21"/>
        </w:rPr>
        <w:t xml:space="preserve">6. 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obići, 1. os. </w:t>
      </w:r>
      <w:proofErr w:type="spellStart"/>
      <w:r>
        <w:rPr>
          <w:rFonts w:ascii="Rubik-Light" w:hAnsi="Rubik-Light" w:cs="Rubik-Light"/>
          <w:color w:val="231F20"/>
          <w:sz w:val="21"/>
          <w:szCs w:val="21"/>
        </w:rPr>
        <w:t>mn</w:t>
      </w:r>
      <w:proofErr w:type="spellEnd"/>
      <w:r>
        <w:rPr>
          <w:rFonts w:ascii="Rubik-Light" w:hAnsi="Rubik-Light" w:cs="Rubik-Light"/>
          <w:color w:val="231F20"/>
          <w:sz w:val="21"/>
          <w:szCs w:val="21"/>
        </w:rPr>
        <w:t>.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Medium" w:hAnsi="Rubik-Medium" w:cs="Rubik-Medium"/>
          <w:color w:val="3EB4D8"/>
          <w:sz w:val="21"/>
          <w:szCs w:val="21"/>
        </w:rPr>
        <w:t xml:space="preserve">7. </w:t>
      </w:r>
      <w:r>
        <w:rPr>
          <w:rFonts w:ascii="Rubik-Light" w:hAnsi="Rubik-Light" w:cs="Rubik-Light"/>
          <w:color w:val="231F20"/>
          <w:sz w:val="21"/>
          <w:szCs w:val="21"/>
        </w:rPr>
        <w:t>stajati, 1. os. jd.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Medium" w:hAnsi="Rubik-Medium" w:cs="Rubik-Medium"/>
          <w:color w:val="3EB4D8"/>
          <w:sz w:val="21"/>
          <w:szCs w:val="21"/>
        </w:rPr>
        <w:t xml:space="preserve">8. 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tapkati, 3. os. </w:t>
      </w:r>
      <w:proofErr w:type="spellStart"/>
      <w:r>
        <w:rPr>
          <w:rFonts w:ascii="Rubik-Light" w:hAnsi="Rubik-Light" w:cs="Rubik-Light"/>
          <w:color w:val="231F20"/>
          <w:sz w:val="21"/>
          <w:szCs w:val="21"/>
        </w:rPr>
        <w:t>mn</w:t>
      </w:r>
      <w:proofErr w:type="spellEnd"/>
      <w:r>
        <w:rPr>
          <w:rFonts w:ascii="Rubik-Light" w:hAnsi="Rubik-Light" w:cs="Rubik-Light"/>
          <w:color w:val="231F20"/>
          <w:sz w:val="21"/>
          <w:szCs w:val="21"/>
        </w:rPr>
        <w:t>.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2. </w:t>
      </w:r>
      <w:r>
        <w:rPr>
          <w:rFonts w:ascii="Rubik-Regular" w:hAnsi="Rubik-Regular" w:cs="Rubik-Regular"/>
          <w:color w:val="3EB4D8"/>
          <w:sz w:val="21"/>
          <w:szCs w:val="21"/>
        </w:rPr>
        <w:t>Zadatak ima dva dijela.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Regular" w:hAnsi="Rubik-Regular" w:cs="Rubik-Regular"/>
          <w:color w:val="3EB4D8"/>
          <w:sz w:val="21"/>
          <w:szCs w:val="21"/>
        </w:rPr>
        <w:t xml:space="preserve">a) Podcrtaj glagolske pridjeve radne u ulomku iz pripovijetke </w:t>
      </w:r>
      <w:proofErr w:type="spellStart"/>
      <w:r>
        <w:rPr>
          <w:rFonts w:ascii="Rubik-Italic" w:hAnsi="Rubik-Italic" w:cs="Rubik-Italic"/>
          <w:i/>
          <w:iCs/>
          <w:color w:val="3EB4D8"/>
          <w:sz w:val="21"/>
          <w:szCs w:val="21"/>
        </w:rPr>
        <w:t>Halugica</w:t>
      </w:r>
      <w:proofErr w:type="spellEnd"/>
      <w:r>
        <w:rPr>
          <w:rFonts w:ascii="Rubik-Italic" w:hAnsi="Rubik-Italic" w:cs="Rubik-Italic"/>
          <w:i/>
          <w:iCs/>
          <w:color w:val="3EB4D8"/>
          <w:sz w:val="21"/>
          <w:szCs w:val="21"/>
        </w:rPr>
        <w:t xml:space="preserve"> </w:t>
      </w:r>
      <w:r>
        <w:rPr>
          <w:rFonts w:ascii="Rubik-Regular" w:hAnsi="Rubik-Regular" w:cs="Rubik-Regular"/>
          <w:color w:val="3EB4D8"/>
          <w:sz w:val="21"/>
          <w:szCs w:val="21"/>
        </w:rPr>
        <w:t>Vladimira Nazora.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Regular" w:hAnsi="Rubik-Regular" w:cs="Rubik-Regular"/>
          <w:color w:val="3EB4D8"/>
          <w:sz w:val="21"/>
          <w:szCs w:val="21"/>
        </w:rPr>
        <w:t>b) Razvrstaj podcrtane glagolske pridjeve radne u tablicu po rodovima.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 xml:space="preserve">Siroče je morsko, dijete </w:t>
      </w:r>
      <w:proofErr w:type="spellStart"/>
      <w:r>
        <w:rPr>
          <w:rFonts w:ascii="KlinicSlab-Book" w:hAnsi="KlinicSlab-Book" w:cs="KlinicSlab-Book"/>
          <w:color w:val="231F20"/>
          <w:sz w:val="24"/>
          <w:szCs w:val="24"/>
        </w:rPr>
        <w:t>Halugica</w:t>
      </w:r>
      <w:proofErr w:type="spellEnd"/>
      <w:r>
        <w:rPr>
          <w:rFonts w:ascii="KlinicSlab-Book" w:hAnsi="KlinicSlab-Book" w:cs="KlinicSlab-Book"/>
          <w:color w:val="231F20"/>
          <w:sz w:val="24"/>
          <w:szCs w:val="24"/>
        </w:rPr>
        <w:t xml:space="preserve">, raslo kao jedro stabalce u kolibi ribara </w:t>
      </w:r>
      <w:proofErr w:type="spellStart"/>
      <w:r>
        <w:rPr>
          <w:rFonts w:ascii="KlinicSlab-Book" w:hAnsi="KlinicSlab-Book" w:cs="KlinicSlab-Book"/>
          <w:color w:val="231F20"/>
          <w:sz w:val="24"/>
          <w:szCs w:val="24"/>
        </w:rPr>
        <w:t>Frane</w:t>
      </w:r>
      <w:proofErr w:type="spellEnd"/>
      <w:r>
        <w:rPr>
          <w:rFonts w:ascii="KlinicSlab-Book" w:hAnsi="KlinicSlab-Book" w:cs="KlinicSlab-Book"/>
          <w:color w:val="231F20"/>
          <w:sz w:val="24"/>
          <w:szCs w:val="24"/>
        </w:rPr>
        <w:t>. Hranio je ribar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spočetka čedo kozjim mlijekom. Druge ga je godine vodio sa sobom u čamac. Lovio je dok je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ono ležalo na mreži i brbljalo nerazumljive riječi pružajući ruke kao da se hoće latiti sad Sunca,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sad Mjeseca ili zvijezda. Treće je godine dijete već skakutalo po vrtu i bježalo naokolo da se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igra školjkama i kamenčićima ili da gazi po pličini kričeći kao galeb.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 xml:space="preserve">Kao da je neki dobri duh čuvao dijete od pogibli i </w:t>
      </w:r>
      <w:proofErr w:type="spellStart"/>
      <w:r>
        <w:rPr>
          <w:rFonts w:ascii="KlinicSlab-Book" w:hAnsi="KlinicSlab-Book" w:cs="KlinicSlab-Book"/>
          <w:color w:val="231F20"/>
          <w:sz w:val="24"/>
          <w:szCs w:val="24"/>
        </w:rPr>
        <w:t>bdio</w:t>
      </w:r>
      <w:proofErr w:type="spellEnd"/>
      <w:r>
        <w:rPr>
          <w:rFonts w:ascii="KlinicSlab-Book" w:hAnsi="KlinicSlab-Book" w:cs="KlinicSlab-Book"/>
          <w:color w:val="231F20"/>
          <w:sz w:val="24"/>
          <w:szCs w:val="24"/>
        </w:rPr>
        <w:t xml:space="preserve"> nad njime. (…)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 xml:space="preserve">U šestoj je godini </w:t>
      </w:r>
      <w:proofErr w:type="spellStart"/>
      <w:r>
        <w:rPr>
          <w:rFonts w:ascii="KlinicSlab-Book" w:hAnsi="KlinicSlab-Book" w:cs="KlinicSlab-Book"/>
          <w:color w:val="231F20"/>
          <w:sz w:val="24"/>
          <w:szCs w:val="24"/>
        </w:rPr>
        <w:t>Halugica</w:t>
      </w:r>
      <w:proofErr w:type="spellEnd"/>
      <w:r>
        <w:rPr>
          <w:rFonts w:ascii="KlinicSlab-Book" w:hAnsi="KlinicSlab-Book" w:cs="KlinicSlab-Book"/>
          <w:color w:val="231F20"/>
          <w:sz w:val="24"/>
          <w:szCs w:val="24"/>
        </w:rPr>
        <w:t xml:space="preserve"> plivala kao riba. Ronila je u dubinu da otrgne s dna morskoga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spužve i školjke i vozikala se sama po pučini. Poznavala je svaki kutić po obližnjim zatonima.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4"/>
          <w:szCs w:val="24"/>
        </w:rPr>
      </w:pPr>
      <w:r>
        <w:rPr>
          <w:rFonts w:ascii="KlinicSlab-Book" w:hAnsi="KlinicSlab-Book" w:cs="KlinicSlab-Book"/>
          <w:color w:val="231F20"/>
          <w:sz w:val="24"/>
          <w:szCs w:val="24"/>
        </w:rPr>
        <w:t>Znala je za gnijezda galebova…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Medium" w:hAnsi="Rubik-Medium" w:cs="Rubik-Medium"/>
          <w:color w:val="FFFFFF"/>
        </w:rPr>
      </w:pPr>
      <w:r>
        <w:rPr>
          <w:rFonts w:ascii="Rubik-Medium" w:hAnsi="Rubik-Medium" w:cs="Rubik-Medium"/>
          <w:color w:val="FFFFFF"/>
        </w:rPr>
        <w:t>muški rod ženski rod srednji rod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Medium" w:hAnsi="Rubik-Medium" w:cs="Rubik-Medium"/>
          <w:color w:val="3EB4D8"/>
          <w:sz w:val="24"/>
          <w:szCs w:val="24"/>
        </w:rPr>
      </w:pPr>
      <w:r>
        <w:rPr>
          <w:rFonts w:ascii="Rubik-Medium" w:hAnsi="Rubik-Medium" w:cs="Rubik-Medium"/>
          <w:color w:val="3EB4D8"/>
          <w:sz w:val="24"/>
          <w:szCs w:val="24"/>
        </w:rPr>
        <w:t>1.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Medium" w:hAnsi="Rubik-Medium" w:cs="Rubik-Medium"/>
          <w:color w:val="3EB4D8"/>
          <w:sz w:val="24"/>
          <w:szCs w:val="24"/>
        </w:rPr>
      </w:pPr>
      <w:r>
        <w:rPr>
          <w:rFonts w:ascii="Rubik-Medium" w:hAnsi="Rubik-Medium" w:cs="Rubik-Medium"/>
          <w:color w:val="3EB4D8"/>
          <w:sz w:val="24"/>
          <w:szCs w:val="24"/>
        </w:rPr>
        <w:t>2.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Medium" w:hAnsi="Rubik-Medium" w:cs="Rubik-Medium"/>
          <w:color w:val="3EB4D8"/>
          <w:sz w:val="24"/>
          <w:szCs w:val="24"/>
        </w:rPr>
      </w:pPr>
      <w:r>
        <w:rPr>
          <w:rFonts w:ascii="Rubik-Medium" w:hAnsi="Rubik-Medium" w:cs="Rubik-Medium"/>
          <w:color w:val="3EB4D8"/>
          <w:sz w:val="24"/>
          <w:szCs w:val="24"/>
        </w:rPr>
        <w:t>3.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Medium" w:hAnsi="Rubik-Medium" w:cs="Rubik-Medium"/>
          <w:color w:val="3EB4D8"/>
          <w:sz w:val="24"/>
          <w:szCs w:val="24"/>
        </w:rPr>
      </w:pPr>
      <w:r>
        <w:rPr>
          <w:rFonts w:ascii="Rubik-Medium" w:hAnsi="Rubik-Medium" w:cs="Rubik-Medium"/>
          <w:color w:val="3EB4D8"/>
          <w:sz w:val="24"/>
          <w:szCs w:val="24"/>
        </w:rPr>
        <w:t>4.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Medium" w:hAnsi="Rubik-Medium" w:cs="Rubik-Medium"/>
          <w:color w:val="3EB4D8"/>
          <w:sz w:val="24"/>
          <w:szCs w:val="24"/>
        </w:rPr>
      </w:pPr>
      <w:r>
        <w:rPr>
          <w:rFonts w:ascii="Rubik-Medium" w:hAnsi="Rubik-Medium" w:cs="Rubik-Medium"/>
          <w:color w:val="3EB4D8"/>
          <w:sz w:val="24"/>
          <w:szCs w:val="24"/>
        </w:rPr>
        <w:t>5.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Medium" w:hAnsi="Rubik-Medium" w:cs="Rubik-Medium"/>
          <w:color w:val="3EB4D8"/>
          <w:sz w:val="24"/>
          <w:szCs w:val="24"/>
        </w:rPr>
      </w:pPr>
      <w:r>
        <w:rPr>
          <w:rFonts w:ascii="Rubik-Medium" w:hAnsi="Rubik-Medium" w:cs="Rubik-Medium"/>
          <w:color w:val="3EB4D8"/>
          <w:sz w:val="24"/>
          <w:szCs w:val="24"/>
        </w:rPr>
        <w:t>6.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Medium" w:hAnsi="Rubik-Medium" w:cs="Rubik-Medium"/>
          <w:color w:val="3EB4D8"/>
          <w:sz w:val="24"/>
          <w:szCs w:val="24"/>
        </w:rPr>
      </w:pPr>
      <w:r>
        <w:rPr>
          <w:rFonts w:ascii="Rubik-Medium" w:hAnsi="Rubik-Medium" w:cs="Rubik-Medium"/>
          <w:color w:val="3EB4D8"/>
          <w:sz w:val="24"/>
          <w:szCs w:val="24"/>
        </w:rPr>
        <w:t>7.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Medium" w:hAnsi="Rubik-Medium" w:cs="Rubik-Medium"/>
          <w:color w:val="3EB4D8"/>
          <w:sz w:val="24"/>
          <w:szCs w:val="24"/>
        </w:rPr>
      </w:pPr>
      <w:r>
        <w:rPr>
          <w:rFonts w:ascii="Rubik-Medium" w:hAnsi="Rubik-Medium" w:cs="Rubik-Medium"/>
          <w:color w:val="3EB4D8"/>
          <w:sz w:val="24"/>
          <w:szCs w:val="24"/>
        </w:rPr>
        <w:t>8.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p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r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o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š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l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o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s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t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l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o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d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i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i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b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t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a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e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v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lastRenderedPageBreak/>
        <w:t>r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v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j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i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a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p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s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a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a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a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e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š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j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k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a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l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d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l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v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l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a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a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o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i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i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i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a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i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o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l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s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s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o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s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o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s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s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i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a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m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s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t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j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m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a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s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m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o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i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e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e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o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m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u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hranio plivala raslo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vodio ronila ležalo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lovio vozikala brbljalo</w:t>
      </w:r>
    </w:p>
    <w:p w:rsidR="00352A53" w:rsidRDefault="00352A53" w:rsidP="00352A5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lastRenderedPageBreak/>
        <w:t>čuvao poznavala skakutalo</w:t>
      </w:r>
    </w:p>
    <w:p w:rsidR="000F3E7C" w:rsidRDefault="00352A53" w:rsidP="00352A53">
      <w:proofErr w:type="spellStart"/>
      <w:r>
        <w:rPr>
          <w:rFonts w:ascii="Rubik-Regular" w:hAnsi="Rubik-Regular" w:cs="Rubik-Regular"/>
          <w:color w:val="00425E"/>
          <w:sz w:val="21"/>
          <w:szCs w:val="21"/>
        </w:rPr>
        <w:t>bdio</w:t>
      </w:r>
      <w:proofErr w:type="spellEnd"/>
      <w:r>
        <w:rPr>
          <w:rFonts w:ascii="Rubik-Regular" w:hAnsi="Rubik-Regular" w:cs="Rubik-Regular"/>
          <w:color w:val="00425E"/>
          <w:sz w:val="21"/>
          <w:szCs w:val="21"/>
        </w:rPr>
        <w:t xml:space="preserve"> znala, bježalo</w:t>
      </w:r>
    </w:p>
    <w:sectPr w:rsidR="000F3E7C" w:rsidSect="000F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lag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Rubik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bik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Rubik-Medium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Rubik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Rubik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linicSlab-Book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2A53"/>
    <w:rsid w:val="000F3E7C"/>
    <w:rsid w:val="0035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2020-04-03T10:31:00Z</dcterms:created>
  <dcterms:modified xsi:type="dcterms:W3CDTF">2020-04-03T10:36:00Z</dcterms:modified>
</cp:coreProperties>
</file>